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A402" w14:textId="77777777" w:rsidR="00791DA5" w:rsidRDefault="00A424B4" w:rsidP="00791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</w:t>
      </w:r>
      <w:r w:rsidR="00791DA5">
        <w:rPr>
          <w:b/>
          <w:sz w:val="28"/>
          <w:szCs w:val="28"/>
        </w:rPr>
        <w:t xml:space="preserve">лучших практик </w:t>
      </w:r>
    </w:p>
    <w:p w14:paraId="0D2186F2" w14:textId="77777777" w:rsidR="00791DA5" w:rsidRDefault="00791DA5" w:rsidP="00791DA5">
      <w:pPr>
        <w:jc w:val="center"/>
        <w:rPr>
          <w:sz w:val="28"/>
          <w:szCs w:val="28"/>
        </w:rPr>
      </w:pPr>
    </w:p>
    <w:tbl>
      <w:tblPr>
        <w:tblStyle w:val="a7"/>
        <w:tblW w:w="104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6914"/>
      </w:tblGrid>
      <w:tr w:rsidR="00A424B4" w:rsidRPr="00B94B4D" w14:paraId="22B64CBA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9774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Тематическое направление практики</w:t>
            </w:r>
            <w:r w:rsidR="00293632" w:rsidRPr="00B94B4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70E" w14:textId="5D0D2D0B" w:rsidR="00A424B4" w:rsidRPr="00B94B4D" w:rsidRDefault="00B94B4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>Лучшая региональная практика НКО в сфере обучения и дополнительного образования детей с ОВЗ и инвалидностью</w:t>
            </w:r>
          </w:p>
        </w:tc>
      </w:tr>
      <w:tr w:rsidR="00A424B4" w:rsidRPr="00B94B4D" w14:paraId="122FE5FD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0D7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На</w:t>
            </w:r>
            <w:r w:rsidR="00293632" w:rsidRPr="00B94B4D">
              <w:rPr>
                <w:sz w:val="24"/>
                <w:szCs w:val="24"/>
                <w:lang w:eastAsia="en-US"/>
              </w:rPr>
              <w:t>звание</w:t>
            </w:r>
            <w:r w:rsidRPr="00B94B4D">
              <w:rPr>
                <w:sz w:val="24"/>
                <w:szCs w:val="24"/>
                <w:lang w:eastAsia="en-US"/>
              </w:rPr>
              <w:t xml:space="preserve">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16B5" w14:textId="5B1E0570" w:rsidR="00A424B4" w:rsidRPr="00B94B4D" w:rsidRDefault="00B94B4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Творческая </w:t>
            </w:r>
            <w:proofErr w:type="spellStart"/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>КОЛЛАБоратория</w:t>
            </w:r>
            <w:proofErr w:type="spellEnd"/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Обретая крылья</w:t>
            </w:r>
          </w:p>
        </w:tc>
      </w:tr>
      <w:tr w:rsidR="00A424B4" w:rsidRPr="00B94B4D" w14:paraId="2F75E627" w14:textId="77777777" w:rsidTr="00593ECD">
        <w:trPr>
          <w:trHeight w:val="8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248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География реализации практики</w:t>
            </w:r>
          </w:p>
          <w:p w14:paraId="7F0DF6E9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31EB" w14:textId="441834DF" w:rsidR="00A424B4" w:rsidRPr="00B94B4D" w:rsidRDefault="00B94B4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>Забайкальский край, город Чита</w:t>
            </w:r>
          </w:p>
        </w:tc>
      </w:tr>
      <w:tr w:rsidR="00A424B4" w:rsidRPr="00B94B4D" w14:paraId="652FF825" w14:textId="77777777" w:rsidTr="00593ECD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4194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BAF" w14:textId="0AB42664" w:rsidR="00A424B4" w:rsidRPr="00B94B4D" w:rsidRDefault="00B94B4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>Практика реализуется с августа 2024 года. Устойчивость подтверждается двукратным получением гранта Губернатора Забайкальского края, ростом числа желающих (очередь из семей), сформированной командой и партнерской сетью, наличием собственного оборудования для продолжения занятий после завершения гранта, а также разработанными адаптированными программами, которые позволяют проекту развиваться без дополнительного финансирования.</w:t>
            </w:r>
          </w:p>
        </w:tc>
      </w:tr>
      <w:tr w:rsidR="00A424B4" w:rsidRPr="00B94B4D" w14:paraId="03872BE5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9FE5" w14:textId="77777777" w:rsidR="00A424B4" w:rsidRPr="00B94B4D" w:rsidRDefault="00A424B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5F7" w14:textId="77777777" w:rsidR="00B94B4D" w:rsidRPr="00B94B4D" w:rsidRDefault="00B94B4D" w:rsidP="00B94B4D">
            <w:pPr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 w:rsidRPr="00B94B4D">
              <w:rPr>
                <w:rFonts w:eastAsia="Times New Roman"/>
                <w:sz w:val="24"/>
                <w:szCs w:val="24"/>
                <w:lang w:eastAsia="en-US"/>
              </w:rPr>
              <w:t>Дети с ОВЗ, дети-инвалиды, проживающие в г. Чита, Забайкальского края в возрасте 10-18 лет</w:t>
            </w:r>
          </w:p>
          <w:p w14:paraId="6542E989" w14:textId="77777777" w:rsidR="00B94B4D" w:rsidRPr="00B94B4D" w:rsidRDefault="00B94B4D" w:rsidP="00B94B4D">
            <w:pPr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/>
                <w:sz w:val="24"/>
                <w:szCs w:val="24"/>
                <w:lang w:eastAsia="en-US"/>
              </w:rPr>
              <w:t>Родители детей с ОВЗ -участников проекта</w:t>
            </w:r>
          </w:p>
          <w:p w14:paraId="15B60915" w14:textId="0F059C1E" w:rsidR="00A424B4" w:rsidRPr="00B94B4D" w:rsidRDefault="00B94B4D" w:rsidP="00B94B4D">
            <w:pPr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rFonts w:eastAsia="Times New Roman" w:cs="Times New Roman"/>
                <w:sz w:val="24"/>
                <w:szCs w:val="24"/>
                <w:lang w:eastAsia="en-US"/>
              </w:rPr>
              <w:t>Обучающиеся Школы креативных индустрий города Читы (здоровые дети от 10-до 18 лет</w:t>
            </w:r>
          </w:p>
        </w:tc>
      </w:tr>
      <w:tr w:rsidR="00A424B4" w:rsidRPr="00B94B4D" w14:paraId="6A708F82" w14:textId="77777777" w:rsidTr="00593ECD">
        <w:trPr>
          <w:trHeight w:val="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BAF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E20" w14:textId="77777777" w:rsidR="00B94B4D" w:rsidRPr="00B94B4D" w:rsidRDefault="00B94B4D" w:rsidP="00B94B4D">
            <w:pPr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На начальном этапе реализации проекта «Творческая </w:t>
            </w:r>
            <w:proofErr w:type="spellStart"/>
            <w:r w:rsidRPr="00B94B4D">
              <w:rPr>
                <w:sz w:val="24"/>
                <w:szCs w:val="24"/>
                <w:lang w:eastAsia="en-US"/>
              </w:rPr>
              <w:t>КОЛЛАБоратория</w:t>
            </w:r>
            <w:proofErr w:type="spellEnd"/>
            <w:r w:rsidRPr="00B94B4D">
              <w:rPr>
                <w:sz w:val="24"/>
                <w:szCs w:val="24"/>
                <w:lang w:eastAsia="en-US"/>
              </w:rPr>
              <w:t xml:space="preserve"> "Обретая крылья!"» в Забайкальском крае остро отсутствовали системные, долгосрочные инклюзивные программы для детей с ОВЗ, инвалидностью и РАС, позволяющие им последовательно осваивать креативные индустрии (дизайн, анимацию, звукорежиссуру, фото- и видеопроизводство). Большинство детей с особенностями развития находились в социальной изоляции, не имели возможности развивать коммуникативные навыки, повышать самооценку и получать базовые творческие компетенции, которые могли бы стать основой для будущей социализации и профессиональной ориентации.</w:t>
            </w:r>
          </w:p>
          <w:p w14:paraId="5675AB7F" w14:textId="77777777" w:rsidR="00B94B4D" w:rsidRPr="00B94B4D" w:rsidRDefault="00B94B4D" w:rsidP="00B94B4D">
            <w:pPr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 </w:t>
            </w:r>
          </w:p>
          <w:p w14:paraId="7B411A39" w14:textId="77777777" w:rsidR="00B94B4D" w:rsidRPr="00B94B4D" w:rsidRDefault="00B94B4D" w:rsidP="00B94B4D">
            <w:pPr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Существовавшие разовые или краткосрочные мероприятия не давали устойчивого эффекта, а родители и педагоги сталкивались с дефицитом доступных, адаптированных и мотивирующих форматов обучения, способных удерживать внимание детей и обеспечивать преемственность в развитии их способностей. Именно на преодоление этой проблемы — создание непрерывной творческой среды для социализации и </w:t>
            </w:r>
            <w:proofErr w:type="spellStart"/>
            <w:r w:rsidRPr="00B94B4D">
              <w:rPr>
                <w:sz w:val="24"/>
                <w:szCs w:val="24"/>
                <w:lang w:eastAsia="en-US"/>
              </w:rPr>
              <w:t>абилитации</w:t>
            </w:r>
            <w:proofErr w:type="spellEnd"/>
            <w:r w:rsidRPr="00B94B4D">
              <w:rPr>
                <w:sz w:val="24"/>
                <w:szCs w:val="24"/>
                <w:lang w:eastAsia="en-US"/>
              </w:rPr>
              <w:t xml:space="preserve"> детей с ОВЗ — были направлены первые два сезона проекта.</w:t>
            </w:r>
          </w:p>
          <w:p w14:paraId="1BE63AF5" w14:textId="68DBEC63" w:rsidR="00A424B4" w:rsidRPr="00B94B4D" w:rsidRDefault="00A424B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A424B4" w:rsidRPr="00B94B4D" w14:paraId="6EB85594" w14:textId="77777777" w:rsidTr="00593ECD">
        <w:trPr>
          <w:trHeight w:val="7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6B81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Социальная значимость и </w:t>
            </w:r>
            <w:proofErr w:type="gramStart"/>
            <w:r w:rsidRPr="00B94B4D">
              <w:rPr>
                <w:sz w:val="24"/>
                <w:szCs w:val="24"/>
                <w:lang w:eastAsia="en-US"/>
              </w:rPr>
              <w:t>обоснованность  практики</w:t>
            </w:r>
            <w:proofErr w:type="gramEnd"/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984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Дети и молодые люди с инвалидностью, инвалиды с детства 18+ часто оказываются в изоляции — не только физической, но и коммуникативной, творческой, социальной. Даже если есть реабилитация и медицинское сопровождение, почти всегда не хватает главного: пространства, где тебя воспринимают как автора, а не как пациента.</w:t>
            </w:r>
          </w:p>
          <w:p w14:paraId="30238661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5DE70084" w14:textId="2ECC8BE8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 xml:space="preserve">Наша практика «Творческая </w:t>
            </w:r>
            <w:proofErr w:type="spellStart"/>
            <w:r w:rsidRPr="005A48D8">
              <w:rPr>
                <w:sz w:val="24"/>
                <w:szCs w:val="24"/>
                <w:lang w:eastAsia="en-US"/>
              </w:rPr>
              <w:t>КОЛЛАБоратория</w:t>
            </w:r>
            <w:proofErr w:type="spellEnd"/>
            <w:r w:rsidRPr="005A48D8">
              <w:rPr>
                <w:sz w:val="24"/>
                <w:szCs w:val="24"/>
                <w:lang w:eastAsia="en-US"/>
              </w:rPr>
              <w:t xml:space="preserve"> Обретая </w:t>
            </w:r>
            <w:proofErr w:type="gramStart"/>
            <w:r w:rsidRPr="005A48D8">
              <w:rPr>
                <w:sz w:val="24"/>
                <w:szCs w:val="24"/>
                <w:lang w:eastAsia="en-US"/>
              </w:rPr>
              <w:t>крылья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A48D8">
              <w:rPr>
                <w:sz w:val="24"/>
                <w:szCs w:val="24"/>
                <w:lang w:eastAsia="en-US"/>
              </w:rPr>
              <w:t xml:space="preserve"> закрывает</w:t>
            </w:r>
            <w:proofErr w:type="gramEnd"/>
            <w:r w:rsidRPr="005A48D8">
              <w:rPr>
                <w:sz w:val="24"/>
                <w:szCs w:val="24"/>
                <w:lang w:eastAsia="en-US"/>
              </w:rPr>
              <w:t xml:space="preserve"> именно этот разрыв.</w:t>
            </w:r>
          </w:p>
          <w:p w14:paraId="020BBA86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5BA2F42E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lastRenderedPageBreak/>
              <w:t>Мы опираемся на три доказанных потребности целевой группы:</w:t>
            </w:r>
          </w:p>
          <w:p w14:paraId="157E767C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2F942A7F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Потребность в социализации и ресоциализации — многие ребята годами находятся в замкнутых условиях (надомное обучение, редкие выходы в свет, отсутствие регулярного общения со сверстниками). Им нужно заново учиться работать в команде, слышать других, выдерживать публичность.</w:t>
            </w:r>
          </w:p>
          <w:p w14:paraId="622F0D7F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4225A64A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Потребность в коммуникативности — без неё невозможна ни учёба, ни будущее трудоустройство, ни просто самостоятельная жизнь. Наши занятия (дизайн, анимация, видео, звукорежиссура) построены так, чтобы каждый раз провоцировать диалог, обсуждение, совместное решение.</w:t>
            </w:r>
          </w:p>
          <w:p w14:paraId="396946F7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16D442A8" w14:textId="22649BE2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 xml:space="preserve">Потребность в индивидуальной траектории развития — нет двух одинаковых ребят с инвалидностью. Кому-то нужен более гибкий ритм, кому-то — визуальные подсказки, кому-то — дополнительное время. Школа креативных индустрий </w:t>
            </w:r>
            <w:proofErr w:type="gramStart"/>
            <w:r w:rsidRPr="005A48D8">
              <w:rPr>
                <w:sz w:val="24"/>
                <w:szCs w:val="24"/>
                <w:lang w:eastAsia="en-US"/>
              </w:rPr>
              <w:t xml:space="preserve">дала </w:t>
            </w:r>
            <w:r>
              <w:rPr>
                <w:sz w:val="24"/>
                <w:szCs w:val="24"/>
                <w:lang w:eastAsia="en-US"/>
              </w:rPr>
              <w:t xml:space="preserve"> в</w:t>
            </w:r>
            <w:r w:rsidRPr="005A48D8">
              <w:rPr>
                <w:sz w:val="24"/>
                <w:szCs w:val="24"/>
                <w:lang w:eastAsia="en-US"/>
              </w:rPr>
              <w:t>озможность</w:t>
            </w:r>
            <w:proofErr w:type="gramEnd"/>
            <w:r w:rsidRPr="005A48D8">
              <w:rPr>
                <w:sz w:val="24"/>
                <w:szCs w:val="24"/>
                <w:lang w:eastAsia="en-US"/>
              </w:rPr>
              <w:t xml:space="preserve"> выстроить разные маршруты внутри одного проекта, не снижая творческой планки.</w:t>
            </w:r>
          </w:p>
          <w:p w14:paraId="539E214E" w14:textId="77777777" w:rsid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0489A210" w14:textId="08BCF20A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Ребята начали создавать реальные продукты (короткие фильмы, анимационные ролики, графические серии, подкасты).</w:t>
            </w:r>
          </w:p>
          <w:p w14:paraId="2F1AE92D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36702104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Они перестали бояться выступать и защищать свои работы.</w:t>
            </w:r>
          </w:p>
          <w:p w14:paraId="06AF5CBD" w14:textId="77777777" w:rsidR="005A48D8" w:rsidRPr="005A48D8" w:rsidRDefault="005A48D8" w:rsidP="005A48D8">
            <w:pPr>
              <w:rPr>
                <w:sz w:val="24"/>
                <w:szCs w:val="24"/>
                <w:lang w:eastAsia="en-US"/>
              </w:rPr>
            </w:pPr>
          </w:p>
          <w:p w14:paraId="24AF28AE" w14:textId="1BC23DBD" w:rsidR="00A424B4" w:rsidRPr="00B94B4D" w:rsidRDefault="005A48D8" w:rsidP="005A48D8">
            <w:pPr>
              <w:rPr>
                <w:sz w:val="24"/>
                <w:szCs w:val="24"/>
                <w:lang w:eastAsia="en-US"/>
              </w:rPr>
            </w:pPr>
            <w:r w:rsidRPr="005A48D8">
              <w:rPr>
                <w:sz w:val="24"/>
                <w:szCs w:val="24"/>
                <w:lang w:eastAsia="en-US"/>
              </w:rPr>
              <w:t>Родители отметили рост самооценки, появление новых друзей, желание приходить на занятия.</w:t>
            </w:r>
          </w:p>
        </w:tc>
      </w:tr>
      <w:tr w:rsidR="00A424B4" w:rsidRPr="00B94B4D" w14:paraId="47C2D76F" w14:textId="77777777" w:rsidTr="00593ECD">
        <w:trPr>
          <w:trHeight w:val="5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BB6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>Цель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328" w14:textId="793D01FE" w:rsidR="00A424B4" w:rsidRPr="00B94B4D" w:rsidRDefault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П</w:t>
            </w: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t>овышение качества жизни и уровня социальной включённости детей-инвалидов, инвалидов с детства 18+ и их семей в Забайкальском крае посредством обеспечения доступа к образовательным программам в сфере креативных индустрий, направленным на социализацию, ресоциализацию, развитие коммуникативных навыков и формирование индивидуальных траекторий развития участников.</w:t>
            </w:r>
          </w:p>
        </w:tc>
      </w:tr>
      <w:tr w:rsidR="00A424B4" w:rsidRPr="00B94B4D" w14:paraId="25E87462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961E" w14:textId="77777777" w:rsidR="00A424B4" w:rsidRPr="00B94B4D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95DD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t>Создать инклюзивную творческую среду на базе Школы креативных индустрий, где дети-инвалиды, инвалиды с детства 18+ и их семьи могут осваивать анимацию, дизайн, фото/видео и звукорежиссуру.</w:t>
            </w:r>
          </w:p>
          <w:p w14:paraId="60FC0916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3FF58DF9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t>Обеспечить социализацию и ресоциализацию участников — через командную работу, публичные защиты проектов и вовлечение в общее дело даже тех, кто долго находился в изоляции.</w:t>
            </w:r>
          </w:p>
          <w:p w14:paraId="4A546266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224FADD6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t>Построить индивидуальные траектории развития для каждого участника с учётом его возможностей, темпа и потребностей (гибкий ритм, визуальные опоры, дополнительные консультации).</w:t>
            </w:r>
          </w:p>
          <w:p w14:paraId="65CCA8DB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7776C9A6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t>Развить коммуникативные навыки — научить ребят формулировать мысли, презентовать свои работы, договариваться и давать обратную связь.</w:t>
            </w:r>
          </w:p>
          <w:p w14:paraId="2322DB52" w14:textId="77777777" w:rsidR="005A48D8" w:rsidRPr="005A48D8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6EBEB9BD" w14:textId="0B448F91" w:rsidR="00A424B4" w:rsidRPr="00B94B4D" w:rsidRDefault="005A48D8" w:rsidP="005A48D8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A48D8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Вовлечь семьи в процесс и сформировать поддерживающее сообщество, а также задокументировать методику для тиражирования в других регионах.</w:t>
            </w:r>
          </w:p>
        </w:tc>
      </w:tr>
      <w:tr w:rsidR="00A424B4" w:rsidRPr="00B94B4D" w14:paraId="35566178" w14:textId="77777777" w:rsidTr="00593ECD">
        <w:trPr>
          <w:trHeight w:val="23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CA8" w14:textId="77777777" w:rsidR="00A424B4" w:rsidRPr="00B94B4D" w:rsidRDefault="00A424B4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 xml:space="preserve">Краткое описание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9055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Инклюзивная творческая мастерская на базе Школы креативных индустрий для детей-инвалидов, инвалидов с детства 18+ и их семей. Участники осваивают современные креативные направления (анимация, графический дизайн, фото- и видеопроизводство, звукорежиссура), создают реальные творческие продукты и через совместную деятельность проходят социализацию, ресоциализацию и развивают коммуникативные навыки.</w:t>
            </w:r>
          </w:p>
          <w:p w14:paraId="75D81339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D6665C4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Ключевая ценность: каждый участник — автор, а не пациент. Задания не адаптируются «под особенности» — создаётся среда, где особенности становятся частью творческого процесса.</w:t>
            </w:r>
          </w:p>
          <w:p w14:paraId="79350610" w14:textId="2BECBD1F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Применяемые технологии и формы работы</w:t>
            </w:r>
          </w:p>
          <w:p w14:paraId="7F6F5683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 xml:space="preserve">Индивидуальные траектории развития — для каждого участника свой темп, объём заданий, формы подачи (визуальные опоры, </w:t>
            </w:r>
            <w:proofErr w:type="spellStart"/>
            <w:r w:rsidRPr="00912F08">
              <w:rPr>
                <w:sz w:val="24"/>
                <w:szCs w:val="24"/>
                <w:lang w:eastAsia="en-US"/>
              </w:rPr>
              <w:t>допконсультации</w:t>
            </w:r>
            <w:proofErr w:type="spellEnd"/>
            <w:r w:rsidRPr="00912F08">
              <w:rPr>
                <w:sz w:val="24"/>
                <w:szCs w:val="24"/>
                <w:lang w:eastAsia="en-US"/>
              </w:rPr>
              <w:t>, щадящий режим).</w:t>
            </w:r>
          </w:p>
          <w:p w14:paraId="37D48302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Социализация через совместную деятельность — задания построены на диалоге, обратной связи, коллективном решении.</w:t>
            </w:r>
          </w:p>
          <w:p w14:paraId="573996B6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Ресоциализация через публичность — поэтапное введение публичных форматов для длительно изолированных участников (группа → защита → открытое мероприятие).</w:t>
            </w:r>
          </w:p>
          <w:p w14:paraId="4E8A8261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Проектное обучение — каждый модуль завершается реальным продуктом (мультфильм, графика, подкаст, видео).</w:t>
            </w:r>
          </w:p>
          <w:p w14:paraId="72CD3323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Формы работы:</w:t>
            </w:r>
          </w:p>
          <w:p w14:paraId="5369E9E5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Групповые мастер-классы (до 10 чел.) с тьютором.</w:t>
            </w:r>
          </w:p>
          <w:p w14:paraId="0354E259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Индивидуальные консультации.</w:t>
            </w:r>
          </w:p>
          <w:p w14:paraId="167DBE85" w14:textId="4DACE1C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Публичные защиты и просмотры.</w:t>
            </w:r>
          </w:p>
          <w:p w14:paraId="0E75E237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Итоговые открытые события (фестиваль, выставка, кинопоказ).</w:t>
            </w:r>
          </w:p>
          <w:p w14:paraId="0CF6E40B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Родительские встречи.</w:t>
            </w:r>
          </w:p>
          <w:p w14:paraId="2F6CBB5D" w14:textId="4D322226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Продолжительность и периодичность оказания услуг</w:t>
            </w:r>
          </w:p>
          <w:p w14:paraId="70F653E7" w14:textId="2F8A7626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Продолжительность одного цикла</w:t>
            </w:r>
            <w:r w:rsidRPr="00912F08">
              <w:rPr>
                <w:sz w:val="24"/>
                <w:szCs w:val="24"/>
                <w:lang w:eastAsia="en-US"/>
              </w:rPr>
              <w:tab/>
              <w:t>9 месяцев</w:t>
            </w:r>
          </w:p>
          <w:p w14:paraId="34FDC353" w14:textId="462549F6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Периодичность занятий</w:t>
            </w:r>
            <w:r w:rsidRPr="00912F08">
              <w:rPr>
                <w:sz w:val="24"/>
                <w:szCs w:val="24"/>
                <w:lang w:eastAsia="en-US"/>
              </w:rPr>
              <w:tab/>
              <w:t>2 раза в неделю</w:t>
            </w:r>
          </w:p>
          <w:p w14:paraId="063B0B1E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Длительность занятия</w:t>
            </w:r>
            <w:r w:rsidRPr="00912F08">
              <w:rPr>
                <w:sz w:val="24"/>
                <w:szCs w:val="24"/>
                <w:lang w:eastAsia="en-US"/>
              </w:rPr>
              <w:tab/>
              <w:t>90 минут (2 акад. часа) с перерывом</w:t>
            </w:r>
          </w:p>
          <w:p w14:paraId="222627B6" w14:textId="1F06E0DE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Количество участников в группе</w:t>
            </w:r>
            <w:r w:rsidRPr="00912F08">
              <w:rPr>
                <w:sz w:val="24"/>
                <w:szCs w:val="24"/>
                <w:lang w:eastAsia="en-US"/>
              </w:rPr>
              <w:tab/>
              <w:t>10 человек</w:t>
            </w:r>
          </w:p>
          <w:p w14:paraId="2CCE323B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Итоговые события</w:t>
            </w:r>
            <w:r w:rsidRPr="00912F08">
              <w:rPr>
                <w:sz w:val="24"/>
                <w:szCs w:val="24"/>
                <w:lang w:eastAsia="en-US"/>
              </w:rPr>
              <w:tab/>
              <w:t>2 раза за цикл</w:t>
            </w:r>
          </w:p>
          <w:p w14:paraId="7D69D55A" w14:textId="77777777" w:rsidR="00912F08" w:rsidRP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Родительские встречи</w:t>
            </w:r>
            <w:r w:rsidRPr="00912F08">
              <w:rPr>
                <w:sz w:val="24"/>
                <w:szCs w:val="24"/>
                <w:lang w:eastAsia="en-US"/>
              </w:rPr>
              <w:tab/>
              <w:t>1 раз в 2–3 месяца</w:t>
            </w:r>
          </w:p>
          <w:p w14:paraId="51C44DB7" w14:textId="77777777" w:rsidR="00912F08" w:rsidRDefault="00912F08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912F08">
              <w:rPr>
                <w:sz w:val="24"/>
                <w:szCs w:val="24"/>
                <w:lang w:eastAsia="en-US"/>
              </w:rPr>
              <w:t>Режим оказания услуг: очно на базе Школы креативных индустрий, гибкая запись (вход в начале модуля), инклюзивная среда (перерывы и консультации без остановки занятия). Услуги предоставляются бесплатно для семей за счёт грантовой поддержки и партнёров.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6EF927E2" w14:textId="77777777" w:rsidR="00A424B4" w:rsidRDefault="00A424B4" w:rsidP="00912F08">
            <w:pPr>
              <w:jc w:val="both"/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Ссылки на </w:t>
            </w:r>
            <w:proofErr w:type="gramStart"/>
            <w:r w:rsidRPr="00B94B4D">
              <w:rPr>
                <w:sz w:val="24"/>
                <w:szCs w:val="24"/>
                <w:lang w:eastAsia="en-US"/>
              </w:rPr>
              <w:t>Интернет ресурсы</w:t>
            </w:r>
            <w:proofErr w:type="gramEnd"/>
          </w:p>
          <w:p w14:paraId="3329EA0C" w14:textId="77777777" w:rsidR="00912F08" w:rsidRDefault="00912F08" w:rsidP="00912F08">
            <w:pPr>
              <w:jc w:val="both"/>
            </w:pPr>
            <w:hyperlink r:id="rId5" w:history="1">
              <w:r>
                <w:rPr>
                  <w:rStyle w:val="a8"/>
                </w:rPr>
                <w:t>Школа креативных индустрий в г. Чита</w:t>
              </w:r>
            </w:hyperlink>
          </w:p>
          <w:p w14:paraId="1C914F13" w14:textId="77777777" w:rsidR="00912F08" w:rsidRDefault="00912F08" w:rsidP="00912F08">
            <w:pPr>
              <w:jc w:val="both"/>
            </w:pPr>
            <w:hyperlink r:id="rId6" w:history="1">
              <w:r>
                <w:rPr>
                  <w:rStyle w:val="a8"/>
                </w:rPr>
                <w:t>Будни и праздники "вынужденной" домохозяйки | Дзен</w:t>
              </w:r>
            </w:hyperlink>
          </w:p>
          <w:p w14:paraId="2D65CC2B" w14:textId="6B28F023" w:rsidR="00912F08" w:rsidRPr="00B94B4D" w:rsidRDefault="00912F08" w:rsidP="00912F08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593ECD" w:rsidRPr="00B94B4D" w14:paraId="281A60AF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5E2" w14:textId="77777777" w:rsidR="00593ECD" w:rsidRPr="00B94B4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Достижения при реализации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6AAC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Общее число 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благополучателей</w:t>
            </w:r>
            <w:proofErr w:type="spellEnd"/>
            <w:r w:rsidRPr="00381502">
              <w:rPr>
                <w:sz w:val="24"/>
                <w:szCs w:val="24"/>
                <w:lang w:eastAsia="en-US"/>
              </w:rPr>
              <w:t>, получивших прямую помощь в рамках практики, составило 22 человек. Из них 20 детей-инвалидов, 2 инвалидов с детства в возрасте 18+ и 33 членов семей (родителей и опекунов).</w:t>
            </w:r>
          </w:p>
          <w:p w14:paraId="701943F7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За период реализации практики проведено 400 групповых занятий и мастер-классов, а также 32 индивидуальных консультаций. Организовано 20 открытых мероприятий </w:t>
            </w:r>
            <w:r w:rsidRPr="00381502">
              <w:rPr>
                <w:sz w:val="24"/>
                <w:szCs w:val="24"/>
                <w:lang w:eastAsia="en-US"/>
              </w:rPr>
              <w:lastRenderedPageBreak/>
              <w:t xml:space="preserve">(выставок, фестивалей, кинопоказов), которые посетили 5000 зрителей и участников. Проведено 20 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ьродительских</w:t>
            </w:r>
            <w:proofErr w:type="spellEnd"/>
            <w:r w:rsidRPr="00381502">
              <w:rPr>
                <w:sz w:val="24"/>
                <w:szCs w:val="24"/>
                <w:lang w:eastAsia="en-US"/>
              </w:rPr>
              <w:t xml:space="preserve"> встреч.</w:t>
            </w:r>
          </w:p>
          <w:p w14:paraId="145141C3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Участниками практики создано 50 творческих работ, сформировавших личные портфолио. В реализации практики было задействовано 4 педагогов и наставников, а также 2 тьюторов, обеспечивающих сопровождение участников с особыми потребностями.</w:t>
            </w:r>
          </w:p>
          <w:p w14:paraId="0C548007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География реализации практики — Забайкальский край, город Чита. Количество организаций-партнёров составило 4 (среди них АНО «Культурный прорыв», Школа креативных индустрий, а также другие учреждения и НКО).</w:t>
            </w:r>
          </w:p>
          <w:p w14:paraId="20C04A23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Практика была презентована на региональном уровне в рамках конкурса лучших практик Забайкальского края, а также на федеральном уровне — на Всероссийском конкурсе «Меняем мир вместе» в г. Москве. Информационный охват составил 100 публикаций в социальных сетях и </w:t>
            </w:r>
          </w:p>
          <w:p w14:paraId="0A16CF46" w14:textId="0BE8E008" w:rsidR="00593ECD" w:rsidRPr="00B94B4D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В результате реализации практики участники начали создавать реальные творческие продукты: короткие фильмы, анимационные ролики, графические серии, подкасты. Родители отметили рост самооценки детей, появление новых друзей и устойчивую мотивацию посещать занятия. Длительно изолированные участники успешно прошли этапы ресоциализации — от индивидуальных консультаций до публичных выступлений. Сформировано поддерживающее сообщество семей. Эффективность практики подтверждена экспертами федерального уровня</w:t>
            </w:r>
          </w:p>
        </w:tc>
      </w:tr>
      <w:tr w:rsidR="00593ECD" w:rsidRPr="00B94B4D" w14:paraId="6724F669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F284" w14:textId="77777777" w:rsidR="00593ECD" w:rsidRPr="00B94B4D" w:rsidRDefault="00593ECD" w:rsidP="003C34B6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>Социальные результаты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F44A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Повышение уровня социализации и коммуникативной компетентности участников с инвалидностью.</w:t>
            </w:r>
          </w:p>
          <w:p w14:paraId="62866BA9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59DD15C0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Успешная ресоциализация длительно изолированных 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благополучателей</w:t>
            </w:r>
            <w:proofErr w:type="spellEnd"/>
            <w:r w:rsidRPr="00381502">
              <w:rPr>
                <w:sz w:val="24"/>
                <w:szCs w:val="24"/>
                <w:lang w:eastAsia="en-US"/>
              </w:rPr>
              <w:t>.</w:t>
            </w:r>
          </w:p>
          <w:p w14:paraId="11983B0C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181DFC1A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Рост самооценки, учебной мотивации и творческой активности.</w:t>
            </w:r>
          </w:p>
          <w:p w14:paraId="515D2286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D02478B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Снижение тревожности и социальной изоляции семей.</w:t>
            </w:r>
          </w:p>
          <w:p w14:paraId="5B7F89AB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46D14DCC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Создание поддерживающего сообщества родителей и опекунов.</w:t>
            </w:r>
          </w:p>
          <w:p w14:paraId="66A25B6E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D9A805F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Формирование позитивного общественного мнения об инклюзивных творческих проектах.</w:t>
            </w:r>
          </w:p>
          <w:p w14:paraId="2B3BAE8E" w14:textId="77777777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5A937CBB" w14:textId="2BA442BF" w:rsidR="00593ECD" w:rsidRPr="00B94B4D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>Создание готовой к тиражированию методики инклюзивной творческой мастерской.</w:t>
            </w:r>
          </w:p>
        </w:tc>
      </w:tr>
      <w:tr w:rsidR="00C0410B" w:rsidRPr="00B94B4D" w14:paraId="494CEBBE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A3E" w14:textId="77777777" w:rsidR="00C0410B" w:rsidRPr="00B94B4D" w:rsidRDefault="00C0410B" w:rsidP="003C34B6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Перспективы развития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E57B" w14:textId="14F6CB05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</w:t>
            </w:r>
            <w:r w:rsidRPr="00381502">
              <w:rPr>
                <w:sz w:val="24"/>
                <w:szCs w:val="24"/>
                <w:lang w:eastAsia="en-US"/>
              </w:rPr>
              <w:t xml:space="preserve">лижайшие 3–5 лет практика </w:t>
            </w:r>
            <w:proofErr w:type="gramStart"/>
            <w:r w:rsidRPr="00381502">
              <w:rPr>
                <w:sz w:val="24"/>
                <w:szCs w:val="24"/>
                <w:lang w:eastAsia="en-US"/>
              </w:rPr>
              <w:t xml:space="preserve">Творческая 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КОЛЛАБоратория</w:t>
            </w:r>
            <w:proofErr w:type="spellEnd"/>
            <w:proofErr w:type="gramEnd"/>
            <w:r w:rsidRPr="00381502">
              <w:rPr>
                <w:sz w:val="24"/>
                <w:szCs w:val="24"/>
                <w:lang w:eastAsia="en-US"/>
              </w:rPr>
              <w:t xml:space="preserve"> </w:t>
            </w:r>
            <w:r w:rsidR="00814256">
              <w:rPr>
                <w:sz w:val="24"/>
                <w:szCs w:val="24"/>
                <w:lang w:eastAsia="en-US"/>
              </w:rPr>
              <w:t>о</w:t>
            </w:r>
            <w:r w:rsidRPr="00381502">
              <w:rPr>
                <w:sz w:val="24"/>
                <w:szCs w:val="24"/>
                <w:lang w:eastAsia="en-US"/>
              </w:rPr>
              <w:t>бретая крылья планирует выйти на уровень устойчивой региональной ресурсной площадки. Будет расширен спектр направлений (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геймдизайн</w:t>
            </w:r>
            <w:proofErr w:type="spellEnd"/>
            <w:r w:rsidRPr="00381502">
              <w:rPr>
                <w:sz w:val="24"/>
                <w:szCs w:val="24"/>
                <w:lang w:eastAsia="en-US"/>
              </w:rPr>
              <w:t>, 3D-моделирование, подкастинг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6062C8AC" w14:textId="740FE132" w:rsidR="00381502" w:rsidRPr="00381502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Для масштабирования практики требуется стабильное многолетнее финансирование (сочетание грантов, бюджетной поддержки и партнёрских средств), расширение штата педагогов и тьюторов, а также дополнительное оборудование творческих студий. </w:t>
            </w:r>
          </w:p>
          <w:p w14:paraId="229F0343" w14:textId="203F40D7" w:rsidR="00C0410B" w:rsidRPr="00B94B4D" w:rsidRDefault="00381502" w:rsidP="00381502">
            <w:pPr>
              <w:jc w:val="both"/>
              <w:rPr>
                <w:sz w:val="24"/>
                <w:szCs w:val="24"/>
                <w:lang w:eastAsia="en-US"/>
              </w:rPr>
            </w:pPr>
            <w:r w:rsidRPr="00381502">
              <w:rPr>
                <w:sz w:val="24"/>
                <w:szCs w:val="24"/>
                <w:lang w:eastAsia="en-US"/>
              </w:rPr>
              <w:t xml:space="preserve">Основными ограничениями остаются кадровый дефицит (нехватка педагогов креативных направлений, готовых работать </w:t>
            </w:r>
            <w:r w:rsidRPr="00381502">
              <w:rPr>
                <w:sz w:val="24"/>
                <w:szCs w:val="24"/>
                <w:lang w:eastAsia="en-US"/>
              </w:rPr>
              <w:lastRenderedPageBreak/>
              <w:t xml:space="preserve">с инклюзивными группами), транспортная недоступность для жителей пригородов и отдалённых районов, ограниченность помещений для одновременной работы нескольких групп, а также неустойчивость финансирования, не позволяющая заключать долгосрочные трудовые договоры с ключевыми специалистами. Дополнительным вызовом является риск эмоционального выгорания команды при отсутствии регулярной </w:t>
            </w:r>
            <w:proofErr w:type="spellStart"/>
            <w:r w:rsidRPr="00381502">
              <w:rPr>
                <w:sz w:val="24"/>
                <w:szCs w:val="24"/>
                <w:lang w:eastAsia="en-US"/>
              </w:rPr>
              <w:t>супервизии</w:t>
            </w:r>
            <w:proofErr w:type="spellEnd"/>
            <w:r w:rsidRPr="00381502">
              <w:rPr>
                <w:sz w:val="24"/>
                <w:szCs w:val="24"/>
                <w:lang w:eastAsia="en-US"/>
              </w:rPr>
              <w:t xml:space="preserve"> и программ поддержки.</w:t>
            </w:r>
          </w:p>
        </w:tc>
      </w:tr>
      <w:tr w:rsidR="00593ECD" w:rsidRPr="00B94B4D" w14:paraId="688F933D" w14:textId="77777777" w:rsidTr="00593ECD">
        <w:trPr>
          <w:trHeight w:val="9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C007" w14:textId="77777777" w:rsidR="00593ECD" w:rsidRPr="00B94B4D" w:rsidRDefault="00593ECD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DD0C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Управленческие этапы внедрения практики</w:t>
            </w:r>
          </w:p>
          <w:p w14:paraId="65D0FC4F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Первый этап — аналитический. Проведён анализ целевой аудитории и её потребностей на основе данных партнёрских организаций. Изучены существующие инклюзивные практики в регионе и за его пределами, выявлены незакрытые потребности — недостаток творческих инклюзивных пространств и индивидуальных траекторий развития. Определены ресурсы Школы креативных индустрий (помещения, оборудование, кадровый потенциал), установлены ограничения и риски.</w:t>
            </w:r>
          </w:p>
          <w:p w14:paraId="1D6C52B8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Второй этап — организационно-правовой. Заключены соглашения о сотрудничестве между АНО «Культурный прорыв» и Школой креативных индустрий. Распределены зоны ответственности: АНО обеспечивает грантовое и методическое сопровождение, Школа предоставляет помещения, оборудование и педагогов. Разработана и утверждена программа практики, включающая адаптированные образовательные модули по направлениям (анимация, дизайн, фото/видео, звукорежиссура).</w:t>
            </w:r>
          </w:p>
          <w:p w14:paraId="5FAE2586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Третий этап — кадровый. Проведён подбор и обучение педагогов и тьюторов для работы с инклюзивными группами. Сформирована команда из числа штатных сотрудников Школы креативных индустрий и привлечённых специалистов. </w:t>
            </w:r>
          </w:p>
          <w:p w14:paraId="36E266DD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Четвёртый этап — пилотный запуск. Проведён набор первых групп </w:t>
            </w:r>
            <w:proofErr w:type="spellStart"/>
            <w:r w:rsidRPr="00814256">
              <w:rPr>
                <w:sz w:val="24"/>
                <w:szCs w:val="24"/>
                <w:lang w:eastAsia="en-US"/>
              </w:rPr>
              <w:t>благополучателей</w:t>
            </w:r>
            <w:proofErr w:type="spellEnd"/>
            <w:r w:rsidRPr="00814256">
              <w:rPr>
                <w:sz w:val="24"/>
                <w:szCs w:val="24"/>
                <w:lang w:eastAsia="en-US"/>
              </w:rPr>
              <w:t xml:space="preserve"> через партнёрские организации (ВОРДИ, социальные службы). Реализован первый цикл занятий продолжительностью 1 месяц. Отработаны механизмы индивидуального сопровождения, гибкого расписания и адаптации материалов.</w:t>
            </w:r>
          </w:p>
          <w:p w14:paraId="2690F651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Пятый этап — анализ и коррекция. По итогам пилота проведён сбор обратной связи от участников, родителей и педагогов. Выявлены и устранены организационные и методические недочёты. Внесены изменения в программу и регламенты работы.</w:t>
            </w:r>
          </w:p>
          <w:p w14:paraId="22464696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Шестой этап — масштабирование. Запущен полный цикл практики продолжительностью 10 месяцев. </w:t>
            </w:r>
          </w:p>
          <w:p w14:paraId="7D0EB511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Для обеспечения качества услуг внедрены следующие механизмы контроля.</w:t>
            </w:r>
          </w:p>
          <w:p w14:paraId="38453F71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Входной контроль. При зачислении участников проводится первичное собеседование с родителями и ознакомительная встреча с ребёнком. Фиксируются особенности развития, индивидуальные потребности, уровень базовых навыков, наличие противопоказаний. На основе этого формируется предварительная индивидуальная траектория.</w:t>
            </w:r>
          </w:p>
          <w:p w14:paraId="539FAC0A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Текущий контроль на занятиях. Каждое занятие фиксируется в журнале педагога с отметками о посещаемости, уровне включённости участника, успешности выполнения заданий, </w:t>
            </w:r>
            <w:r w:rsidRPr="00814256">
              <w:rPr>
                <w:sz w:val="24"/>
                <w:szCs w:val="24"/>
                <w:lang w:eastAsia="en-US"/>
              </w:rPr>
              <w:lastRenderedPageBreak/>
              <w:t>возникающих трудностях. Тьютор ведёт индивидуальные карты наблюдения, куда заносятся динамические изменения.</w:t>
            </w:r>
          </w:p>
          <w:p w14:paraId="2F97DB3E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Периодический контроль. Раз в квартал проводится промежуточная презентация работ участников с приглашением родителей — это одновременно форма контроля и обратной связи.</w:t>
            </w:r>
          </w:p>
          <w:p w14:paraId="6FC2AAAB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Итоговый контроль. По завершении цикла проводится итоговая аттестация в виде публичной защиты творческого портфолио. Проводится итоговое совещание команды с выводами об эффективности практики за цикл.</w:t>
            </w:r>
          </w:p>
          <w:p w14:paraId="1A1A5776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Внешний контроль. Отчёты о реализации практики предоставляются грантодателю. Экспертиза на конкурсе «Меняем мир вместе» также является формой внешнего независимого контроля качества.</w:t>
            </w:r>
          </w:p>
          <w:p w14:paraId="7F9A0EB9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Мониторинг результатов построен на сочетании количественных и качественных показателей.</w:t>
            </w:r>
          </w:p>
          <w:p w14:paraId="5433CCA3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Количественный мониторинг ведётся по следующим параметрам: количество участников, регулярно посещающих занятия; процент завершивших полный цикл; количество созданных творческих работ; количество проведённых занятий, консультаций и открытых мероприятий; количество родителей, вовлечённых в обратную связь. </w:t>
            </w:r>
          </w:p>
          <w:p w14:paraId="623E65C0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Качественный мониторинг включает: анкетирование родителей на входе и выходе (уровень тревожности, удовлетворённость, оценка изменений в ребёнке); интервью с педагогами по итогам каждого модуля; фиксацию случаев успешной ресоциализации (переход от индивидуальных занятий к групповым и публичным форматам).</w:t>
            </w:r>
          </w:p>
          <w:p w14:paraId="0ED25D1B" w14:textId="77777777" w:rsidR="00814256" w:rsidRPr="00814256" w:rsidRDefault="00814256" w:rsidP="00814256">
            <w:pPr>
              <w:jc w:val="both"/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 xml:space="preserve">Периодичность мониторинга. Промежуточный мониторинг — раз в квартал (совпадает с родительскими встречами и презентациями). Итоговый мониторинг — по завершении полного цикла (10 месяцев). </w:t>
            </w:r>
          </w:p>
          <w:p w14:paraId="706B89BA" w14:textId="374A8CEE" w:rsidR="00593ECD" w:rsidRPr="00B94B4D" w:rsidRDefault="00814256" w:rsidP="00814256">
            <w:pPr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Ключевые критерии успеха (целевые индикаторы): не менее 100% участников завершают полный цикл занятий; не менее 70% родителей отмечают положительную динамику в коммуникативных навыках и самооценке детей; практика получает положительную оценку внешних экспертов (подтверждено участием в конкурсе «Меняем мир вместе»)</w:t>
            </w:r>
          </w:p>
        </w:tc>
      </w:tr>
      <w:tr w:rsidR="00593ECD" w:rsidRPr="00B94B4D" w14:paraId="1B6D3DEA" w14:textId="77777777" w:rsidTr="00593ECD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FF0" w14:textId="77777777" w:rsidR="00593ECD" w:rsidRPr="00B94B4D" w:rsidRDefault="00593ECD" w:rsidP="00593ECD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 xml:space="preserve">Ресурсное обеспечение реализации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D204" w14:textId="59623207" w:rsidR="00814256" w:rsidRPr="00814256" w:rsidRDefault="00814256" w:rsidP="00814256">
            <w:pPr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Кадровые ресурсы. Реализацию практики обеспечивает междисциплинарная команда, включающая руководителя практики, педагогов по творческим направлениям (анимация, дизайн, фото/видео, звукорежиссура), психолога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Pr="00814256">
              <w:rPr>
                <w:sz w:val="24"/>
                <w:szCs w:val="24"/>
                <w:lang w:eastAsia="en-US"/>
              </w:rPr>
              <w:t xml:space="preserve">Все педагоги имеют профильное образование и прошли внутреннее обучение по работе с инклюзивными группами. Психолог проводит первичную диагностику участников, консультирует родителей и обеспечивает профилактику выгорания команды через регулярные </w:t>
            </w:r>
            <w:proofErr w:type="spellStart"/>
            <w:r w:rsidRPr="00814256">
              <w:rPr>
                <w:sz w:val="24"/>
                <w:szCs w:val="24"/>
                <w:lang w:eastAsia="en-US"/>
              </w:rPr>
              <w:t>супервизии</w:t>
            </w:r>
            <w:proofErr w:type="spellEnd"/>
            <w:r w:rsidRPr="00814256">
              <w:rPr>
                <w:sz w:val="24"/>
                <w:szCs w:val="24"/>
                <w:lang w:eastAsia="en-US"/>
              </w:rPr>
              <w:t>.</w:t>
            </w:r>
          </w:p>
          <w:p w14:paraId="2935D3CC" w14:textId="11099569" w:rsidR="00814256" w:rsidRPr="00814256" w:rsidRDefault="00814256" w:rsidP="00814256">
            <w:pPr>
              <w:rPr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Методические материалы. Практика полностью обеспечена пакетом методических документов: адаптированные образовательные программы по каждому направлению с вариативной частью для индивидуальных траекторий; индивидуальные карты наблюдения тьютора; анкеты для входного и итогового анкетирования родителей; сценарии публичных мероприятий и родительских встреч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14:paraId="7CA32FC9" w14:textId="5AB38F2E" w:rsidR="00593ECD" w:rsidRPr="00B94B4D" w:rsidRDefault="00814256" w:rsidP="00814256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lastRenderedPageBreak/>
              <w:t xml:space="preserve">Техническое оснащение и специализированное оборудование. На базе Школы креативных индустрий используются отдельные студии (анимационная, дизайн-студия, фото-видеостудия, </w:t>
            </w:r>
            <w:proofErr w:type="spellStart"/>
            <w:r w:rsidRPr="00814256">
              <w:rPr>
                <w:sz w:val="24"/>
                <w:szCs w:val="24"/>
                <w:lang w:eastAsia="en-US"/>
              </w:rPr>
              <w:t>звукостудия</w:t>
            </w:r>
            <w:proofErr w:type="spellEnd"/>
            <w:r w:rsidRPr="00814256">
              <w:rPr>
                <w:sz w:val="24"/>
                <w:szCs w:val="24"/>
                <w:lang w:eastAsia="en-US"/>
              </w:rPr>
              <w:t xml:space="preserve">), оснащённые компьютерами с лицензионным ПО, графическими планшетами, фото- и видеокамерами, звукозаписывающим оборудованием, </w:t>
            </w:r>
            <w:proofErr w:type="spellStart"/>
            <w:r w:rsidRPr="00814256">
              <w:rPr>
                <w:sz w:val="24"/>
                <w:szCs w:val="24"/>
                <w:lang w:eastAsia="en-US"/>
              </w:rPr>
              <w:t>мультстанками</w:t>
            </w:r>
            <w:proofErr w:type="spellEnd"/>
            <w:r w:rsidRPr="00814256">
              <w:rPr>
                <w:sz w:val="24"/>
                <w:szCs w:val="24"/>
                <w:lang w:eastAsia="en-US"/>
              </w:rPr>
              <w:t>. Расходные материалы для творческих занятий закупаются регулярно.</w:t>
            </w:r>
          </w:p>
        </w:tc>
      </w:tr>
      <w:tr w:rsidR="00593ECD" w:rsidRPr="00B94B4D" w14:paraId="304E083D" w14:textId="77777777" w:rsidTr="00554BC3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F247" w14:textId="77777777" w:rsidR="00593ECD" w:rsidRPr="00B94B4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lastRenderedPageBreak/>
              <w:t xml:space="preserve">Публичность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5402" w14:textId="77777777" w:rsidR="00814256" w:rsidRDefault="00814256">
            <w:hyperlink r:id="rId7" w:history="1">
              <w:r>
                <w:rPr>
                  <w:rStyle w:val="a8"/>
                </w:rPr>
                <w:t>shki75.zabcult.ru/</w:t>
              </w:r>
              <w:proofErr w:type="spellStart"/>
              <w:r>
                <w:rPr>
                  <w:rStyle w:val="a8"/>
                </w:rPr>
                <w:t>kril</w:t>
              </w:r>
              <w:proofErr w:type="spellEnd"/>
              <w:r>
                <w:rPr>
                  <w:rStyle w:val="a8"/>
                </w:rPr>
                <w:t>/</w:t>
              </w:r>
            </w:hyperlink>
            <w:r>
              <w:t xml:space="preserve"> </w:t>
            </w:r>
          </w:p>
          <w:p w14:paraId="45177771" w14:textId="2D3EE7BA" w:rsidR="00814256" w:rsidRPr="00B94B4D" w:rsidRDefault="00814256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Pr="00EF639B">
                <w:rPr>
                  <w:rStyle w:val="a8"/>
                  <w:sz w:val="24"/>
                  <w:szCs w:val="24"/>
                  <w:lang w:eastAsia="en-US"/>
                </w:rPr>
                <w:t>https://vk.com/shkizabcult</w:t>
              </w:r>
            </w:hyperlink>
          </w:p>
        </w:tc>
      </w:tr>
      <w:tr w:rsidR="00593ECD" w:rsidRPr="00B94B4D" w14:paraId="5EF39AD0" w14:textId="77777777" w:rsidTr="00593ECD">
        <w:trPr>
          <w:trHeight w:val="7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CC00" w14:textId="77777777" w:rsidR="00593ECD" w:rsidRPr="00B94B4D" w:rsidRDefault="00593ECD" w:rsidP="00226264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Организации – партнеры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C8D" w14:textId="24882F7B" w:rsidR="00593ECD" w:rsidRPr="00814256" w:rsidRDefault="00814256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14256">
              <w:rPr>
                <w:sz w:val="24"/>
                <w:szCs w:val="24"/>
                <w:lang w:eastAsia="en-US"/>
              </w:rPr>
              <w:t>АНО «Культурный прорыв» выступает грантополучателем и методическим центром, отвечает за организационно-управленческое сопровождение, отчётность и развитие практики. Школа креативных индустрий предоставляет помещения, оборудование и педагогов по творческим направлениям, обеспечивая материально-техническую базу и кадровый ресурс. Всероссийская организация родителей детей-инвалидов (ВОРДИ) в лице регионального отделения по Забайкальскому краю участвует в информировании целевой группы, помогает с набором участников, даёт экспертную оценку практики с точки зрения потребностей семей и обеспечивает связь с родительским сообществом.</w:t>
            </w:r>
            <w:r w:rsidRPr="00814256">
              <w:rPr>
                <w:sz w:val="24"/>
                <w:szCs w:val="24"/>
                <w:lang w:eastAsia="en-US"/>
              </w:rPr>
              <w:t xml:space="preserve"> </w:t>
            </w:r>
            <w:r w:rsidRPr="00814256">
              <w:rPr>
                <w:sz w:val="24"/>
                <w:szCs w:val="24"/>
                <w:lang w:eastAsia="en-US"/>
              </w:rPr>
              <w:t>Также в партнёрские отношения вовлечены местные СМИ и информационные партнёры, которые освещают деятельность практики, публикуют анонсы открытых мероприятий и привлекают внимание широкой общественности к теме инклюзивного творчества.</w:t>
            </w:r>
          </w:p>
        </w:tc>
      </w:tr>
      <w:tr w:rsidR="00593ECD" w:rsidRPr="00B94B4D" w14:paraId="5EC23278" w14:textId="77777777" w:rsidTr="00593ECD">
        <w:trPr>
          <w:trHeight w:val="4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033E" w14:textId="77777777" w:rsidR="00593ECD" w:rsidRPr="00B94B4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7A8" w14:textId="77777777" w:rsidR="00593ECD" w:rsidRPr="00B94B4D" w:rsidRDefault="00593ECD">
            <w:pPr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</w:p>
        </w:tc>
      </w:tr>
      <w:tr w:rsidR="00593ECD" w:rsidRPr="00B94B4D" w14:paraId="101DEE95" w14:textId="77777777" w:rsidTr="00593ECD">
        <w:trPr>
          <w:trHeight w:val="2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08A6" w14:textId="77777777" w:rsidR="00593ECD" w:rsidRPr="00B94B4D" w:rsidRDefault="00593ECD" w:rsidP="00593ECD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717" w14:textId="25E8359D" w:rsidR="00593ECD" w:rsidRPr="00814256" w:rsidRDefault="00814256">
            <w:pPr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Коллаборатория</w:t>
            </w:r>
            <w:proofErr w:type="spellEnd"/>
            <w:r>
              <w:rPr>
                <w:sz w:val="24"/>
                <w:szCs w:val="24"/>
                <w:lang w:eastAsia="en-US"/>
              </w:rPr>
              <w:t>, крылья, обретая крылья, крылышки, креатив</w:t>
            </w:r>
          </w:p>
        </w:tc>
      </w:tr>
      <w:tr w:rsidR="00593ECD" w:rsidRPr="00B94B4D" w14:paraId="7B87FBB4" w14:textId="77777777" w:rsidTr="00593ECD">
        <w:trPr>
          <w:trHeight w:val="246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79B5" w14:textId="77777777" w:rsidR="00593ECD" w:rsidRPr="00B94B4D" w:rsidRDefault="00593ECD">
            <w:pPr>
              <w:jc w:val="center"/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Сведения об организации</w:t>
            </w:r>
          </w:p>
        </w:tc>
      </w:tr>
      <w:tr w:rsidR="00593ECD" w:rsidRPr="00B94B4D" w14:paraId="0086E443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1843" w14:textId="77777777" w:rsidR="00593ECD" w:rsidRPr="00B94B4D" w:rsidRDefault="00593ECD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57EC" w14:textId="033B5B82" w:rsidR="00593ECD" w:rsidRPr="00B94B4D" w:rsidRDefault="000D4D6E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D4D6E">
              <w:rPr>
                <w:sz w:val="24"/>
                <w:szCs w:val="24"/>
                <w:lang w:eastAsia="en-US"/>
              </w:rPr>
              <w:t>Автономная некоммерческая организация Центр содействия развитию и продвижения творческого потенциала в сфере культуры и искусства «Культурный прорыв»</w:t>
            </w:r>
          </w:p>
        </w:tc>
      </w:tr>
      <w:tr w:rsidR="00593ECD" w:rsidRPr="00B94B4D" w14:paraId="191B95AE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84A1" w14:textId="77777777" w:rsidR="00593ECD" w:rsidRPr="00B94B4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75C" w14:textId="3B70901D" w:rsidR="00593ECD" w:rsidRPr="000D4D6E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593ECD" w:rsidRPr="00B94B4D" w14:paraId="632432C3" w14:textId="77777777" w:rsidTr="00593EC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055C" w14:textId="77777777" w:rsidR="00593ECD" w:rsidRPr="00B94B4D" w:rsidRDefault="00593ECD">
            <w:pPr>
              <w:pStyle w:val="a6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B4D"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965" w14:textId="21168D4E" w:rsidR="00593ECD" w:rsidRPr="00B94B4D" w:rsidRDefault="000D4D6E">
            <w:pPr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  <w:r>
              <w:t xml:space="preserve">672038, Забайкальский край, г. Чита, ул. </w:t>
            </w:r>
            <w:proofErr w:type="spellStart"/>
            <w:r>
              <w:t>Новобульварная</w:t>
            </w:r>
            <w:proofErr w:type="spellEnd"/>
            <w:r>
              <w:t>, д. 127, кв. 36.</w:t>
            </w:r>
          </w:p>
        </w:tc>
      </w:tr>
      <w:tr w:rsidR="00593ECD" w:rsidRPr="00B94B4D" w14:paraId="68029BC8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5268" w14:textId="77777777" w:rsidR="00593ECD" w:rsidRPr="00B94B4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4B62" w14:textId="166319EA" w:rsidR="00593ECD" w:rsidRPr="00B94B4D" w:rsidRDefault="000D4D6E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D4D6E">
              <w:rPr>
                <w:sz w:val="24"/>
                <w:szCs w:val="24"/>
                <w:lang w:eastAsia="en-US"/>
              </w:rPr>
              <w:t xml:space="preserve">Президент организации: </w:t>
            </w:r>
            <w:proofErr w:type="spellStart"/>
            <w:r w:rsidRPr="000D4D6E">
              <w:rPr>
                <w:sz w:val="24"/>
                <w:szCs w:val="24"/>
                <w:lang w:eastAsia="en-US"/>
              </w:rPr>
              <w:t>Дошлова</w:t>
            </w:r>
            <w:proofErr w:type="spellEnd"/>
            <w:r w:rsidRPr="000D4D6E">
              <w:rPr>
                <w:sz w:val="24"/>
                <w:szCs w:val="24"/>
                <w:lang w:eastAsia="en-US"/>
              </w:rPr>
              <w:t xml:space="preserve"> Анна Петровна (также является директором ДШИ № 1 им. Н.П. </w:t>
            </w:r>
            <w:proofErr w:type="spellStart"/>
            <w:r w:rsidRPr="000D4D6E">
              <w:rPr>
                <w:sz w:val="24"/>
                <w:szCs w:val="24"/>
                <w:lang w:eastAsia="en-US"/>
              </w:rPr>
              <w:t>Будашкина</w:t>
            </w:r>
            <w:proofErr w:type="spellEnd"/>
            <w:r w:rsidRPr="000D4D6E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593ECD" w:rsidRPr="00B94B4D" w14:paraId="5E4BB4F5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35CD" w14:textId="77777777" w:rsidR="00593ECD" w:rsidRPr="00B94B4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D3C4" w14:textId="6814490D" w:rsidR="00593ECD" w:rsidRPr="00B94B4D" w:rsidRDefault="000D4D6E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Макарова Лидия Андреевна, </w:t>
            </w:r>
            <w:r w:rsidRPr="000D4D6E">
              <w:rPr>
                <w:rFonts w:eastAsia="Times New Roman" w:cs="Times New Roman"/>
                <w:sz w:val="24"/>
                <w:szCs w:val="24"/>
                <w:lang w:eastAsia="en-US"/>
              </w:rPr>
              <w:t>89144609796</w:t>
            </w:r>
          </w:p>
        </w:tc>
      </w:tr>
      <w:tr w:rsidR="00593ECD" w:rsidRPr="00B94B4D" w14:paraId="395A0F3A" w14:textId="77777777" w:rsidTr="00593ECD">
        <w:trPr>
          <w:trHeight w:val="3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0208" w14:textId="77777777" w:rsidR="00593ECD" w:rsidRPr="00B94B4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D62" w14:textId="5E2DB0D1" w:rsidR="00593ECD" w:rsidRPr="000D4D6E" w:rsidRDefault="000D4D6E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D4D6E">
              <w:rPr>
                <w:rFonts w:eastAsia="Times New Roman" w:cs="Times New Roman"/>
                <w:sz w:val="24"/>
                <w:szCs w:val="24"/>
                <w:lang w:eastAsia="en-US"/>
              </w:rPr>
              <w:t>kulturnyy_proryv@mail.ru</w:t>
            </w:r>
          </w:p>
        </w:tc>
      </w:tr>
      <w:tr w:rsidR="00593ECD" w:rsidRPr="00B94B4D" w14:paraId="3D604082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E781" w14:textId="77777777" w:rsidR="00593ECD" w:rsidRPr="00B94B4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2BFC" w14:textId="19A9D567" w:rsidR="00593ECD" w:rsidRPr="00B94B4D" w:rsidRDefault="000D4D6E">
            <w:pPr>
              <w:rPr>
                <w:rFonts w:eastAsia="Times New Roman" w:cs="Times New Roman"/>
                <w:strike/>
                <w:sz w:val="24"/>
                <w:szCs w:val="24"/>
                <w:lang w:eastAsia="en-US"/>
              </w:rPr>
            </w:pPr>
            <w:hyperlink r:id="rId9" w:history="1">
              <w:proofErr w:type="spellStart"/>
              <w:r>
                <w:rPr>
                  <w:rStyle w:val="a8"/>
                </w:rPr>
                <w:t>КультПрорыв</w:t>
              </w:r>
              <w:proofErr w:type="spellEnd"/>
              <w:r>
                <w:rPr>
                  <w:rStyle w:val="a8"/>
                </w:rPr>
                <w:t xml:space="preserve"> — Фестиваль "ДАУРИЯ"</w:t>
              </w:r>
            </w:hyperlink>
          </w:p>
        </w:tc>
      </w:tr>
      <w:tr w:rsidR="001E284D" w:rsidRPr="00B94B4D" w14:paraId="5739FCAF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8C86" w14:textId="77777777" w:rsidR="001E284D" w:rsidRPr="00B94B4D" w:rsidRDefault="001E284D">
            <w:pPr>
              <w:ind w:firstLine="601"/>
              <w:rPr>
                <w:sz w:val="24"/>
                <w:szCs w:val="24"/>
                <w:lang w:eastAsia="en-US"/>
              </w:rPr>
            </w:pPr>
            <w:r w:rsidRPr="00B94B4D">
              <w:rPr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D97" w14:textId="1D21B5D9" w:rsidR="001E284D" w:rsidRPr="00B94B4D" w:rsidRDefault="000D4D6E">
            <w:pPr>
              <w:rPr>
                <w:strike/>
                <w:sz w:val="24"/>
                <w:szCs w:val="24"/>
                <w:lang w:eastAsia="en-US"/>
              </w:rPr>
            </w:pPr>
            <w:hyperlink r:id="rId10" w:history="1">
              <w:proofErr w:type="spellStart"/>
              <w:r>
                <w:rPr>
                  <w:rStyle w:val="a8"/>
                </w:rPr>
                <w:t>Kulturnyy</w:t>
              </w:r>
              <w:proofErr w:type="spellEnd"/>
              <w:r>
                <w:rPr>
                  <w:rStyle w:val="a8"/>
                </w:rPr>
                <w:t xml:space="preserve"> </w:t>
              </w:r>
              <w:proofErr w:type="spellStart"/>
              <w:r>
                <w:rPr>
                  <w:rStyle w:val="a8"/>
                </w:rPr>
                <w:t>Proryv</w:t>
              </w:r>
              <w:proofErr w:type="spellEnd"/>
            </w:hyperlink>
          </w:p>
        </w:tc>
      </w:tr>
    </w:tbl>
    <w:p w14:paraId="669FB5D1" w14:textId="77777777" w:rsidR="00A424B4" w:rsidRDefault="00A424B4" w:rsidP="00A424B4">
      <w:pPr>
        <w:jc w:val="both"/>
        <w:rPr>
          <w:sz w:val="28"/>
          <w:szCs w:val="28"/>
        </w:rPr>
      </w:pPr>
    </w:p>
    <w:p w14:paraId="180EF084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Даю соглас</w:t>
      </w:r>
      <w:r w:rsidR="00E55379">
        <w:rPr>
          <w:i/>
          <w:sz w:val="24"/>
          <w:szCs w:val="24"/>
        </w:rPr>
        <w:t xml:space="preserve">ие на публикацию (размещение) в Сборнике лучших практик «Меняем мир вместе», а также </w:t>
      </w:r>
      <w:r>
        <w:rPr>
          <w:i/>
          <w:sz w:val="24"/>
          <w:szCs w:val="24"/>
        </w:rPr>
        <w:t>информационно - телекоммуникационной сети «Интернет» информации об _______________________________________________________</w:t>
      </w:r>
    </w:p>
    <w:p w14:paraId="102DA669" w14:textId="77777777" w:rsidR="00A424B4" w:rsidRDefault="00A424B4" w:rsidP="00A424B4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</w:t>
      </w:r>
      <w:r>
        <w:rPr>
          <w:i/>
        </w:rPr>
        <w:t>(наименование организации)</w:t>
      </w:r>
    </w:p>
    <w:p w14:paraId="4255D54C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</w:t>
      </w:r>
      <w:r w:rsidR="00554BC3">
        <w:rPr>
          <w:i/>
          <w:sz w:val="24"/>
          <w:szCs w:val="24"/>
        </w:rPr>
        <w:t>.</w:t>
      </w:r>
    </w:p>
    <w:p w14:paraId="71E4A590" w14:textId="77777777" w:rsidR="00A424B4" w:rsidRDefault="00A424B4" w:rsidP="00A424B4">
      <w:pPr>
        <w:jc w:val="both"/>
        <w:rPr>
          <w:sz w:val="24"/>
          <w:szCs w:val="24"/>
        </w:rPr>
      </w:pPr>
    </w:p>
    <w:p w14:paraId="6BB08729" w14:textId="77777777" w:rsidR="00A424B4" w:rsidRDefault="00A424B4" w:rsidP="00A424B4">
      <w:pPr>
        <w:jc w:val="both"/>
        <w:rPr>
          <w:sz w:val="24"/>
          <w:szCs w:val="24"/>
        </w:rPr>
      </w:pPr>
    </w:p>
    <w:p w14:paraId="6E3E27DA" w14:textId="77777777" w:rsidR="00A424B4" w:rsidRDefault="00A424B4" w:rsidP="00A42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proofErr w:type="gramStart"/>
      <w:r>
        <w:rPr>
          <w:sz w:val="24"/>
          <w:szCs w:val="24"/>
        </w:rPr>
        <w:t xml:space="preserve">организации  </w:t>
      </w:r>
      <w:r>
        <w:rPr>
          <w:i/>
          <w:sz w:val="24"/>
          <w:szCs w:val="24"/>
        </w:rPr>
        <w:t>_</w:t>
      </w:r>
      <w:proofErr w:type="gramEnd"/>
      <w:r>
        <w:rPr>
          <w:i/>
          <w:sz w:val="24"/>
          <w:szCs w:val="24"/>
        </w:rPr>
        <w:t>____________________      _____________________</w:t>
      </w:r>
    </w:p>
    <w:p w14:paraId="618BCF0E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(</w:t>
      </w:r>
      <w:proofErr w:type="gramStart"/>
      <w:r>
        <w:rPr>
          <w:i/>
          <w:sz w:val="24"/>
          <w:szCs w:val="24"/>
        </w:rPr>
        <w:t xml:space="preserve">подпись)   </w:t>
      </w:r>
      <w:proofErr w:type="gramEnd"/>
      <w:r>
        <w:rPr>
          <w:i/>
          <w:sz w:val="24"/>
          <w:szCs w:val="24"/>
        </w:rPr>
        <w:t xml:space="preserve">                      (расшифровка подписи)</w:t>
      </w:r>
    </w:p>
    <w:p w14:paraId="4B93257A" w14:textId="77777777" w:rsidR="00A424B4" w:rsidRDefault="00A424B4" w:rsidP="00A424B4">
      <w:pPr>
        <w:jc w:val="both"/>
        <w:rPr>
          <w:i/>
          <w:sz w:val="24"/>
          <w:szCs w:val="28"/>
        </w:rPr>
      </w:pPr>
      <w:r>
        <w:rPr>
          <w:i/>
          <w:sz w:val="24"/>
          <w:szCs w:val="24"/>
        </w:rPr>
        <w:t xml:space="preserve">                                                   МП </w:t>
      </w:r>
    </w:p>
    <w:p w14:paraId="6711878B" w14:textId="77777777" w:rsidR="009B521B" w:rsidRDefault="009B521B"/>
    <w:sectPr w:rsidR="009B521B" w:rsidSect="002936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0EC"/>
    <w:multiLevelType w:val="hybridMultilevel"/>
    <w:tmpl w:val="FE8249F4"/>
    <w:lvl w:ilvl="0" w:tplc="7F0ED8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2E8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2CA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6D2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48A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2AC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46C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8655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84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05"/>
    <w:rsid w:val="000A5726"/>
    <w:rsid w:val="000D4D6E"/>
    <w:rsid w:val="001E284D"/>
    <w:rsid w:val="00226264"/>
    <w:rsid w:val="00293632"/>
    <w:rsid w:val="00381502"/>
    <w:rsid w:val="00554BC3"/>
    <w:rsid w:val="00593ECD"/>
    <w:rsid w:val="005A48D8"/>
    <w:rsid w:val="00725166"/>
    <w:rsid w:val="00791DA5"/>
    <w:rsid w:val="00814256"/>
    <w:rsid w:val="00831E66"/>
    <w:rsid w:val="008A4905"/>
    <w:rsid w:val="00912F08"/>
    <w:rsid w:val="009B521B"/>
    <w:rsid w:val="00A12410"/>
    <w:rsid w:val="00A424B4"/>
    <w:rsid w:val="00B94B4D"/>
    <w:rsid w:val="00C0410B"/>
    <w:rsid w:val="00C73BEF"/>
    <w:rsid w:val="00E21281"/>
    <w:rsid w:val="00E55379"/>
    <w:rsid w:val="00E975E5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4004"/>
  <w15:docId w15:val="{D3973DE6-3C49-4D30-8ABE-24956AF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 CYR" w:eastAsia="Times New Roman" w:hAnsi="Times New Roman CYR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B4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831E66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831E66"/>
  </w:style>
  <w:style w:type="paragraph" w:customStyle="1" w:styleId="TableParagraph">
    <w:name w:val="Table Paragraph"/>
    <w:basedOn w:val="a"/>
    <w:uiPriority w:val="1"/>
    <w:qFormat/>
    <w:rsid w:val="00831E6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1"/>
    <w:rsid w:val="00831E66"/>
    <w:rPr>
      <w:rFonts w:ascii="Times New Roman" w:hAnsi="Times New Roman"/>
      <w:b/>
      <w:bCs/>
      <w:sz w:val="28"/>
      <w:szCs w:val="28"/>
    </w:rPr>
  </w:style>
  <w:style w:type="paragraph" w:styleId="a4">
    <w:name w:val="List Paragraph"/>
    <w:aliases w:val="ПАРАГРАФ,Абзац списка11,Абзац списка1"/>
    <w:basedOn w:val="a"/>
    <w:link w:val="a5"/>
    <w:uiPriority w:val="34"/>
    <w:qFormat/>
    <w:rsid w:val="00831E66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ПАРАГРАФ Знак,Абзац списка11 Знак,Абзац списка1 Знак"/>
    <w:link w:val="a4"/>
    <w:uiPriority w:val="34"/>
    <w:locked/>
    <w:rsid w:val="00831E66"/>
    <w:rPr>
      <w:rFonts w:ascii="Calibri" w:eastAsia="Calibri" w:hAnsi="Calibri"/>
      <w:sz w:val="22"/>
      <w:szCs w:val="22"/>
    </w:rPr>
  </w:style>
  <w:style w:type="paragraph" w:styleId="a6">
    <w:name w:val="No Spacing"/>
    <w:uiPriority w:val="1"/>
    <w:qFormat/>
    <w:rsid w:val="00A424B4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424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A424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12F08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14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6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kizabcu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i75.zabcult.ru/kri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domohozyaika6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shkizabcult" TargetMode="External"/><Relationship Id="rId10" Type="http://schemas.openxmlformats.org/officeDocument/2006/relationships/hyperlink" Target="https://vk.com/id640464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-dauriya.ru/%D0%BA%D1%83%D0%BB%D1%8C%D1%82%D0%BF%D1%80%D0%BE%D1%80%D1%8B%D0%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2754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Юламанова Клара Ганеевна</dc:creator>
  <cp:keywords/>
  <dc:description/>
  <cp:lastModifiedBy>Лидия</cp:lastModifiedBy>
  <cp:revision>2</cp:revision>
  <dcterms:created xsi:type="dcterms:W3CDTF">2026-06-05T07:01:00Z</dcterms:created>
  <dcterms:modified xsi:type="dcterms:W3CDTF">2026-06-05T07:01:00Z</dcterms:modified>
</cp:coreProperties>
</file>